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9C6" w:rsidRPr="000F2B56" w:rsidRDefault="000F2B56" w:rsidP="000F2B56">
      <w:pPr>
        <w:ind w:firstLine="709"/>
        <w:rPr>
          <w:sz w:val="28"/>
          <w:szCs w:val="28"/>
        </w:rPr>
      </w:pPr>
      <w:r w:rsidRPr="000F2B56">
        <w:rPr>
          <w:sz w:val="28"/>
          <w:szCs w:val="28"/>
        </w:rPr>
        <w:t xml:space="preserve">Прайс-лист на подключение к внешней электросети домов, </w:t>
      </w:r>
      <w:proofErr w:type="spellStart"/>
      <w:r w:rsidRPr="000F2B56">
        <w:rPr>
          <w:sz w:val="28"/>
          <w:szCs w:val="28"/>
        </w:rPr>
        <w:t>котеджей</w:t>
      </w:r>
      <w:proofErr w:type="spellEnd"/>
      <w:r w:rsidRPr="000F2B56">
        <w:rPr>
          <w:sz w:val="28"/>
          <w:szCs w:val="28"/>
        </w:rPr>
        <w:t>, построек на загородном участке.</w:t>
      </w:r>
    </w:p>
    <w:p w:rsidR="000F2B56" w:rsidRPr="000F2B56" w:rsidRDefault="000F2B56" w:rsidP="000F2B56">
      <w:pPr>
        <w:ind w:firstLine="709"/>
        <w:rPr>
          <w:sz w:val="28"/>
          <w:szCs w:val="28"/>
        </w:rPr>
      </w:pPr>
      <w:r w:rsidRPr="000F2B56">
        <w:rPr>
          <w:sz w:val="28"/>
          <w:szCs w:val="28"/>
        </w:rPr>
        <w:t>Подключение с подвеской проводов, установкой счетчика, проведением экспертизы, сопровождающееся подготовкой рабочего проекта БЕЗ установки дополнительной опоры – 55000 руб.</w:t>
      </w:r>
    </w:p>
    <w:p w:rsidR="000F2B56" w:rsidRPr="000F2B56" w:rsidRDefault="000F2B56" w:rsidP="000F2B56">
      <w:pPr>
        <w:ind w:firstLine="709"/>
        <w:rPr>
          <w:sz w:val="28"/>
          <w:szCs w:val="28"/>
        </w:rPr>
      </w:pPr>
      <w:r w:rsidRPr="000F2B56">
        <w:rPr>
          <w:sz w:val="28"/>
          <w:szCs w:val="28"/>
        </w:rPr>
        <w:t xml:space="preserve">Подключение с подвеской проводов, установкой счетчика, проведением экспертизы, сопровождающееся подготовкой рабочего проекта </w:t>
      </w:r>
      <w:r w:rsidR="00C31CF0">
        <w:rPr>
          <w:sz w:val="28"/>
          <w:szCs w:val="28"/>
        </w:rPr>
        <w:t>с</w:t>
      </w:r>
      <w:r w:rsidRPr="000F2B56">
        <w:rPr>
          <w:sz w:val="28"/>
          <w:szCs w:val="28"/>
        </w:rPr>
        <w:t xml:space="preserve"> установкой дополнительной опоры – 72000 руб.</w:t>
      </w:r>
    </w:p>
    <w:p w:rsidR="000F2B56" w:rsidRPr="000F2B56" w:rsidRDefault="000F2B56" w:rsidP="000F2B56">
      <w:pPr>
        <w:ind w:firstLine="709"/>
        <w:rPr>
          <w:sz w:val="28"/>
          <w:szCs w:val="28"/>
        </w:rPr>
      </w:pPr>
      <w:r w:rsidRPr="000F2B56">
        <w:rPr>
          <w:sz w:val="28"/>
          <w:szCs w:val="28"/>
        </w:rPr>
        <w:t xml:space="preserve"> Если устанавливается трехфазный счетчик – дополнительно оплачивается 2 000 руб.</w:t>
      </w:r>
    </w:p>
    <w:p w:rsidR="000F2B56" w:rsidRPr="000F2B56" w:rsidRDefault="000F2B56" w:rsidP="000F2B56">
      <w:pPr>
        <w:ind w:firstLine="709"/>
        <w:rPr>
          <w:sz w:val="28"/>
          <w:szCs w:val="28"/>
        </w:rPr>
      </w:pPr>
      <w:r w:rsidRPr="000F2B56">
        <w:rPr>
          <w:sz w:val="28"/>
          <w:szCs w:val="28"/>
        </w:rPr>
        <w:t>Услуга составления рабочего проекта для готового подключения (проведение экспертизы, подготовка документации) – 20000 руб.</w:t>
      </w:r>
    </w:p>
    <w:sectPr w:rsidR="000F2B56" w:rsidRPr="000F2B56" w:rsidSect="00865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B56"/>
    <w:rsid w:val="000F2B56"/>
    <w:rsid w:val="003B3248"/>
    <w:rsid w:val="008659C6"/>
    <w:rsid w:val="00BA6B38"/>
    <w:rsid w:val="00C31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2010-01-12T06:41:00Z</dcterms:created>
  <dcterms:modified xsi:type="dcterms:W3CDTF">2010-01-28T10:38:00Z</dcterms:modified>
</cp:coreProperties>
</file>